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F49" w:rsidRPr="0042051B" w:rsidRDefault="00964F49" w:rsidP="0042051B">
      <w:pPr>
        <w:autoSpaceDE w:val="0"/>
        <w:autoSpaceDN w:val="0"/>
        <w:adjustRightInd w:val="0"/>
        <w:spacing w:after="12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205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 о необходимости прохождения поступающими в ГБУ КО ПООТК обязательного предварительного медицинского осмотра (обследования)</w:t>
      </w:r>
    </w:p>
    <w:p w:rsidR="00964F49" w:rsidRPr="00761F69" w:rsidRDefault="00964F49" w:rsidP="00964F49">
      <w:pPr>
        <w:autoSpaceDE w:val="0"/>
        <w:autoSpaceDN w:val="0"/>
        <w:adjustRightInd w:val="0"/>
        <w:spacing w:after="12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 w:rsidRPr="00761F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76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постановления Правительства Российской Федерации от 14 августа 2013 г. № 697 при поступлении на обучение по следующим специальностям поступающие проходят обязательные предварительные медицинские осмотры (обследования):</w:t>
      </w:r>
    </w:p>
    <w:p w:rsidR="00964F49" w:rsidRDefault="00964F49" w:rsidP="00964F49">
      <w:pPr>
        <w:numPr>
          <w:ilvl w:val="0"/>
          <w:numId w:val="1"/>
        </w:numPr>
        <w:spacing w:after="120" w:line="240" w:lineRule="auto"/>
        <w:ind w:left="-284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1F69">
        <w:rPr>
          <w:rFonts w:ascii="Times New Roman" w:eastAsia="Calibri" w:hAnsi="Times New Roman" w:cs="Times New Roman"/>
          <w:sz w:val="24"/>
          <w:szCs w:val="24"/>
        </w:rPr>
        <w:t>19.02.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761F69">
        <w:rPr>
          <w:rFonts w:ascii="Times New Roman" w:eastAsia="Calibri" w:hAnsi="Times New Roman" w:cs="Times New Roman"/>
          <w:sz w:val="24"/>
          <w:szCs w:val="24"/>
        </w:rPr>
        <w:t xml:space="preserve"> Технология </w:t>
      </w:r>
      <w:r>
        <w:rPr>
          <w:rFonts w:ascii="Times New Roman" w:eastAsia="Calibri" w:hAnsi="Times New Roman" w:cs="Times New Roman"/>
          <w:sz w:val="24"/>
          <w:szCs w:val="24"/>
        </w:rPr>
        <w:t>продуктов питания из растительного сырья;</w:t>
      </w:r>
      <w:r w:rsidRPr="00761F6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64F49" w:rsidRPr="00761F69" w:rsidRDefault="00964F49" w:rsidP="00964F49">
      <w:pPr>
        <w:numPr>
          <w:ilvl w:val="0"/>
          <w:numId w:val="1"/>
        </w:numPr>
        <w:spacing w:after="120" w:line="240" w:lineRule="auto"/>
        <w:ind w:left="-284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19.02.12 Технология продуктов питания животного происхождения;</w:t>
      </w:r>
      <w:bookmarkStart w:id="0" w:name="_GoBack"/>
      <w:bookmarkEnd w:id="0"/>
    </w:p>
    <w:p w:rsidR="00964F49" w:rsidRPr="00761F69" w:rsidRDefault="00964F49" w:rsidP="00964F49">
      <w:pPr>
        <w:numPr>
          <w:ilvl w:val="0"/>
          <w:numId w:val="1"/>
        </w:numPr>
        <w:spacing w:after="120" w:line="240" w:lineRule="auto"/>
        <w:ind w:left="-284" w:firstLine="0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61F69">
        <w:rPr>
          <w:rFonts w:ascii="Times New Roman" w:eastAsia="Calibri" w:hAnsi="Times New Roman" w:cs="Times New Roman"/>
          <w:sz w:val="24"/>
          <w:szCs w:val="24"/>
        </w:rPr>
        <w:t>43.02.1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761F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61F69">
        <w:rPr>
          <w:rFonts w:ascii="Times New Roman" w:eastAsia="Calibri" w:hAnsi="Times New Roman" w:cs="Times New Roman"/>
          <w:iCs/>
          <w:sz w:val="24"/>
          <w:szCs w:val="24"/>
        </w:rPr>
        <w:t>Технологи</w:t>
      </w:r>
      <w:r>
        <w:rPr>
          <w:rFonts w:ascii="Times New Roman" w:eastAsia="Calibri" w:hAnsi="Times New Roman" w:cs="Times New Roman"/>
          <w:iCs/>
          <w:sz w:val="24"/>
          <w:szCs w:val="24"/>
        </w:rPr>
        <w:t>и</w:t>
      </w:r>
      <w:r w:rsidRPr="00761F6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индустрии красоты;</w:t>
      </w:r>
      <w:r w:rsidRPr="00761F6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:rsidR="00964F49" w:rsidRPr="00761F69" w:rsidRDefault="00964F49" w:rsidP="00964F49">
      <w:pPr>
        <w:numPr>
          <w:ilvl w:val="0"/>
          <w:numId w:val="1"/>
        </w:numPr>
        <w:spacing w:after="120" w:line="240" w:lineRule="auto"/>
        <w:ind w:left="-284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1F69">
        <w:rPr>
          <w:rFonts w:ascii="Times New Roman" w:eastAsia="Calibri" w:hAnsi="Times New Roman" w:cs="Times New Roman"/>
          <w:sz w:val="24"/>
          <w:szCs w:val="24"/>
        </w:rPr>
        <w:t>43.02.15 Поварское и кондитерское дело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964F49" w:rsidRPr="00761F69" w:rsidRDefault="00964F49" w:rsidP="00964F49">
      <w:pPr>
        <w:spacing w:after="12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1F69">
        <w:rPr>
          <w:rFonts w:ascii="Times New Roman" w:eastAsia="Calibri" w:hAnsi="Times New Roman" w:cs="Times New Roman"/>
          <w:sz w:val="24"/>
          <w:szCs w:val="24"/>
        </w:rPr>
        <w:t xml:space="preserve">1.2. Поступающие, проходящие обязательные предварительные медицинские осмотры (обследования), представляют оригинал или копию медицинской справки, содержащей информацию о проведении обязательного предварительного медицинского осмотра в соответствии с перечнем врачей-специалистов, лабораторных и функциональных исследований, установленных приказом Министерства здравоохранения и социального развития РФ от </w:t>
      </w:r>
      <w:r>
        <w:rPr>
          <w:color w:val="2C2D2E"/>
          <w:shd w:val="clear" w:color="auto" w:fill="FFFFFF"/>
        </w:rPr>
        <w:t xml:space="preserve"> </w:t>
      </w:r>
      <w:r w:rsidRPr="00D1502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28.01.2021 г. № 29н (ред. от 01.02.2022)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</w:t>
      </w:r>
      <w:r w:rsidRPr="00D15022">
        <w:rPr>
          <w:rFonts w:ascii="Times New Roman" w:eastAsia="Calibri" w:hAnsi="Times New Roman" w:cs="Times New Roman"/>
          <w:sz w:val="24"/>
          <w:szCs w:val="24"/>
        </w:rPr>
        <w:t>:</w:t>
      </w:r>
      <w:r w:rsidRPr="00761F6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64F49" w:rsidRPr="00761F69" w:rsidRDefault="00964F49" w:rsidP="00964F49">
      <w:pPr>
        <w:autoSpaceDE w:val="0"/>
        <w:autoSpaceDN w:val="0"/>
        <w:adjustRightInd w:val="0"/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017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0"/>
        <w:gridCol w:w="993"/>
        <w:gridCol w:w="2126"/>
        <w:gridCol w:w="2806"/>
        <w:gridCol w:w="2517"/>
      </w:tblGrid>
      <w:tr w:rsidR="00964F49" w:rsidRPr="00761F69" w:rsidTr="006B12AF">
        <w:tc>
          <w:tcPr>
            <w:tcW w:w="1730" w:type="dxa"/>
          </w:tcPr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Перечень </w:t>
            </w:r>
            <w:proofErr w:type="spellStart"/>
            <w:r w:rsidRPr="00761F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спец</w:t>
            </w:r>
            <w:r w:rsidR="004205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иаль</w:t>
            </w:r>
            <w:r w:rsidRPr="00761F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</w:t>
            </w:r>
            <w:proofErr w:type="spellEnd"/>
            <w:r w:rsidR="004205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r w:rsidRPr="00761F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ей</w:t>
            </w:r>
          </w:p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3" w:type="dxa"/>
          </w:tcPr>
          <w:p w:rsidR="00964F49" w:rsidRPr="00761F69" w:rsidRDefault="00964F49" w:rsidP="006B12AF">
            <w:pPr>
              <w:autoSpaceDE w:val="0"/>
              <w:autoSpaceDN w:val="0"/>
              <w:adjustRightInd w:val="0"/>
              <w:spacing w:before="216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Коды</w:t>
            </w:r>
          </w:p>
        </w:tc>
        <w:tc>
          <w:tcPr>
            <w:tcW w:w="2126" w:type="dxa"/>
          </w:tcPr>
          <w:p w:rsidR="00964F49" w:rsidRPr="00761F69" w:rsidRDefault="00964F49" w:rsidP="006B12AF">
            <w:pPr>
              <w:autoSpaceDE w:val="0"/>
              <w:autoSpaceDN w:val="0"/>
              <w:adjustRightInd w:val="0"/>
              <w:spacing w:before="216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врачей и специалистов</w:t>
            </w:r>
          </w:p>
        </w:tc>
        <w:tc>
          <w:tcPr>
            <w:tcW w:w="2806" w:type="dxa"/>
          </w:tcPr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лабораторных и функциональных исследований</w:t>
            </w:r>
          </w:p>
        </w:tc>
        <w:tc>
          <w:tcPr>
            <w:tcW w:w="2517" w:type="dxa"/>
          </w:tcPr>
          <w:p w:rsidR="00964F49" w:rsidRPr="00761F69" w:rsidRDefault="00964F49" w:rsidP="006B12AF">
            <w:pPr>
              <w:autoSpaceDE w:val="0"/>
              <w:autoSpaceDN w:val="0"/>
              <w:adjustRightInd w:val="0"/>
              <w:spacing w:before="216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Медицинские противопоказания</w:t>
            </w:r>
          </w:p>
        </w:tc>
      </w:tr>
      <w:tr w:rsidR="00964F49" w:rsidRPr="00761F69" w:rsidTr="006B12AF">
        <w:trPr>
          <w:trHeight w:val="298"/>
        </w:trPr>
        <w:tc>
          <w:tcPr>
            <w:tcW w:w="1730" w:type="dxa"/>
          </w:tcPr>
          <w:p w:rsidR="00964F49" w:rsidRPr="00761F69" w:rsidRDefault="00964F49" w:rsidP="006B12AF">
            <w:pPr>
              <w:autoSpaceDE w:val="0"/>
              <w:autoSpaceDN w:val="0"/>
              <w:adjustRightInd w:val="0"/>
              <w:spacing w:before="216"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93" w:type="dxa"/>
          </w:tcPr>
          <w:p w:rsidR="00964F49" w:rsidRPr="00761F69" w:rsidRDefault="00964F49" w:rsidP="006B12AF">
            <w:pPr>
              <w:autoSpaceDE w:val="0"/>
              <w:autoSpaceDN w:val="0"/>
              <w:adjustRightInd w:val="0"/>
              <w:spacing w:before="216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126" w:type="dxa"/>
          </w:tcPr>
          <w:p w:rsidR="00964F49" w:rsidRPr="00761F69" w:rsidRDefault="00964F49" w:rsidP="006B12AF">
            <w:pPr>
              <w:autoSpaceDE w:val="0"/>
              <w:autoSpaceDN w:val="0"/>
              <w:adjustRightInd w:val="0"/>
              <w:spacing w:before="216"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806" w:type="dxa"/>
          </w:tcPr>
          <w:p w:rsidR="00964F49" w:rsidRPr="00761F69" w:rsidRDefault="00964F49" w:rsidP="006B12AF">
            <w:pPr>
              <w:autoSpaceDE w:val="0"/>
              <w:autoSpaceDN w:val="0"/>
              <w:adjustRightInd w:val="0"/>
              <w:spacing w:before="216"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517" w:type="dxa"/>
          </w:tcPr>
          <w:p w:rsidR="00964F49" w:rsidRPr="00761F69" w:rsidRDefault="00964F49" w:rsidP="006B12AF">
            <w:pPr>
              <w:autoSpaceDE w:val="0"/>
              <w:autoSpaceDN w:val="0"/>
              <w:adjustRightInd w:val="0"/>
              <w:spacing w:before="216"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</w:tr>
      <w:tr w:rsidR="00964F49" w:rsidRPr="00761F69" w:rsidTr="006B12AF">
        <w:tc>
          <w:tcPr>
            <w:tcW w:w="1730" w:type="dxa"/>
          </w:tcPr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bCs/>
                <w:lang w:eastAsia="ru-RU"/>
              </w:rPr>
              <w:t>Поварское и кондитерское дело</w:t>
            </w:r>
          </w:p>
        </w:tc>
        <w:tc>
          <w:tcPr>
            <w:tcW w:w="993" w:type="dxa"/>
          </w:tcPr>
          <w:p w:rsidR="00964F49" w:rsidRPr="007E1B25" w:rsidRDefault="00964F49" w:rsidP="006B12AF">
            <w:pPr>
              <w:autoSpaceDE w:val="0"/>
              <w:autoSpaceDN w:val="0"/>
              <w:adjustRightInd w:val="0"/>
              <w:spacing w:before="216"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B25">
              <w:rPr>
                <w:rFonts w:ascii="Times New Roman" w:eastAsia="Times New Roman" w:hAnsi="Times New Roman" w:cs="Times New Roman"/>
                <w:lang w:eastAsia="ru-RU"/>
              </w:rPr>
              <w:t>43.02.15</w:t>
            </w:r>
          </w:p>
        </w:tc>
        <w:tc>
          <w:tcPr>
            <w:tcW w:w="2126" w:type="dxa"/>
          </w:tcPr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Дерматовенеролог Оториноларинголог Стоматолог </w:t>
            </w:r>
          </w:p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Терапевт </w:t>
            </w:r>
          </w:p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Психиатр </w:t>
            </w:r>
          </w:p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Нарколог </w:t>
            </w:r>
          </w:p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Гинеколог</w:t>
            </w:r>
          </w:p>
        </w:tc>
        <w:tc>
          <w:tcPr>
            <w:tcW w:w="2806" w:type="dxa"/>
          </w:tcPr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рентгенография грудной клетки;</w:t>
            </w:r>
          </w:p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исследование крови на сифилис; </w:t>
            </w:r>
          </w:p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исследование на носительство возбудителей кишечных инфекций и серологическое обследование на брюшной тиф;</w:t>
            </w:r>
          </w:p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исследование на гельминтозы;</w:t>
            </w:r>
          </w:p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мазок из зева и носа на наличие патогенного стафилококка; </w:t>
            </w:r>
          </w:p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клинический анализ крови;</w:t>
            </w:r>
          </w:p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клинический анализ мочи; </w:t>
            </w:r>
          </w:p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электрокардиография;</w:t>
            </w:r>
          </w:p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цифровая флюорография; </w:t>
            </w:r>
          </w:p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биохимический скрининг.</w:t>
            </w:r>
          </w:p>
        </w:tc>
        <w:tc>
          <w:tcPr>
            <w:tcW w:w="2517" w:type="dxa"/>
          </w:tcPr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брюшной тиф паратифы, </w:t>
            </w:r>
          </w:p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сальмонеллез, </w:t>
            </w:r>
          </w:p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дизентерия;</w:t>
            </w:r>
          </w:p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гельминтозы</w:t>
            </w:r>
          </w:p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сифилис в заразном периоде;</w:t>
            </w:r>
          </w:p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лепра;</w:t>
            </w:r>
          </w:p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педикулез; </w:t>
            </w:r>
          </w:p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заразные кожные заболевания: чесотка, </w:t>
            </w:r>
          </w:p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трихофития, микроспория, парша, </w:t>
            </w:r>
          </w:p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актиномикоз с изъязвлениями или свищами на открытых частях тела;</w:t>
            </w:r>
          </w:p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заразные и деструктивные формы туберкулеза легких, </w:t>
            </w:r>
          </w:p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внелегочный туберкулез с наличием свищей,</w:t>
            </w:r>
          </w:p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бактериоурии,</w:t>
            </w:r>
          </w:p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туберкулез волчанки лица и рук;</w:t>
            </w:r>
          </w:p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гонорея (все формы) на срок проведения лечения антибиотиками и получения отрицательных результатов первого контроля;</w:t>
            </w:r>
          </w:p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инфекции кожи и подкожной клетчатки;</w:t>
            </w:r>
          </w:p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озена</w:t>
            </w:r>
          </w:p>
        </w:tc>
      </w:tr>
      <w:tr w:rsidR="00964F49" w:rsidRPr="00761F69" w:rsidTr="006B12AF">
        <w:tc>
          <w:tcPr>
            <w:tcW w:w="1730" w:type="dxa"/>
          </w:tcPr>
          <w:p w:rsidR="00964F49" w:rsidRPr="00761F69" w:rsidRDefault="00964F49" w:rsidP="006B12AF">
            <w:pPr>
              <w:spacing w:after="200" w:line="240" w:lineRule="auto"/>
              <w:rPr>
                <w:rFonts w:ascii="Times New Roman" w:eastAsia="Calibri" w:hAnsi="Times New Roman" w:cs="Times New Roman"/>
              </w:rPr>
            </w:pPr>
            <w:r w:rsidRPr="00761F69">
              <w:rPr>
                <w:rFonts w:ascii="Times New Roman" w:eastAsia="Calibri" w:hAnsi="Times New Roman" w:cs="Times New Roman"/>
              </w:rPr>
              <w:lastRenderedPageBreak/>
              <w:t xml:space="preserve">Технология </w:t>
            </w:r>
            <w:r>
              <w:rPr>
                <w:rFonts w:ascii="Times New Roman" w:eastAsia="Calibri" w:hAnsi="Times New Roman" w:cs="Times New Roman"/>
              </w:rPr>
              <w:t>продуктов питания из растительного сырья</w:t>
            </w:r>
          </w:p>
        </w:tc>
        <w:tc>
          <w:tcPr>
            <w:tcW w:w="993" w:type="dxa"/>
          </w:tcPr>
          <w:p w:rsidR="00964F49" w:rsidRPr="00761F69" w:rsidRDefault="00964F49" w:rsidP="006B12AF">
            <w:pPr>
              <w:autoSpaceDE w:val="0"/>
              <w:autoSpaceDN w:val="0"/>
              <w:adjustRightInd w:val="0"/>
              <w:spacing w:before="216"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lang w:eastAsia="ru-RU"/>
              </w:rPr>
              <w:t>19.02.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126" w:type="dxa"/>
          </w:tcPr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Дерматовенеролог Оториноларинголог Стоматолог </w:t>
            </w:r>
          </w:p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Терапевт </w:t>
            </w:r>
          </w:p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Психиатр </w:t>
            </w:r>
          </w:p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Нарколог </w:t>
            </w:r>
          </w:p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Гинеколог</w:t>
            </w:r>
          </w:p>
        </w:tc>
        <w:tc>
          <w:tcPr>
            <w:tcW w:w="2806" w:type="dxa"/>
          </w:tcPr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рентгенография грудной клетки;</w:t>
            </w:r>
          </w:p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исследование крови на сифилис; </w:t>
            </w:r>
          </w:p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исследование на носительство возбудителей кишечных инфекций и серологическое обследование на брюшной тиф;</w:t>
            </w:r>
          </w:p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исследование на гельминтозы;</w:t>
            </w:r>
          </w:p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мазок из зева и носа на наличие патогенного стафилококка; </w:t>
            </w:r>
          </w:p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клинический анализ крови;</w:t>
            </w:r>
          </w:p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клинический анализ мочи; </w:t>
            </w:r>
          </w:p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биохимический скрининг</w:t>
            </w:r>
          </w:p>
        </w:tc>
        <w:tc>
          <w:tcPr>
            <w:tcW w:w="2517" w:type="dxa"/>
          </w:tcPr>
          <w:p w:rsidR="00964F49" w:rsidRPr="00761F69" w:rsidRDefault="00964F49" w:rsidP="006B12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lang w:eastAsia="ru-RU"/>
              </w:rPr>
              <w:t>Заболевания и бактерионосительство:</w:t>
            </w:r>
          </w:p>
          <w:p w:rsidR="00964F49" w:rsidRPr="00761F69" w:rsidRDefault="00964F49" w:rsidP="006B12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lang w:eastAsia="ru-RU"/>
              </w:rPr>
              <w:t>1) брюшной тиф, паратифы, сальмонеллез, дизентерия;</w:t>
            </w:r>
          </w:p>
          <w:p w:rsidR="00964F49" w:rsidRPr="00761F69" w:rsidRDefault="00964F49" w:rsidP="006B12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lang w:eastAsia="ru-RU"/>
              </w:rPr>
              <w:t>2) гельминтозы;</w:t>
            </w:r>
          </w:p>
          <w:p w:rsidR="00964F49" w:rsidRPr="00761F69" w:rsidRDefault="00964F49" w:rsidP="006B12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lang w:eastAsia="ru-RU"/>
              </w:rPr>
              <w:t>3) сифилис в заразном периоде;</w:t>
            </w:r>
          </w:p>
          <w:p w:rsidR="00964F49" w:rsidRPr="00761F69" w:rsidRDefault="00964F49" w:rsidP="006B12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lang w:eastAsia="ru-RU"/>
              </w:rPr>
              <w:t>4) лепра;</w:t>
            </w:r>
          </w:p>
          <w:p w:rsidR="00964F49" w:rsidRPr="00761F69" w:rsidRDefault="00964F49" w:rsidP="006B12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lang w:eastAsia="ru-RU"/>
              </w:rPr>
              <w:t>5) заразные кожные заболевания: чесотка, трихофития, микроспория, парша, актиномикоз с изъязвлениями или свищами на открытых частях тела;</w:t>
            </w:r>
          </w:p>
          <w:p w:rsidR="00964F49" w:rsidRPr="00761F69" w:rsidRDefault="00964F49" w:rsidP="006B12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lang w:eastAsia="ru-RU"/>
              </w:rPr>
              <w:t>6) заразные и деструктивные формы туберкулеза легких, внелегочный туберкулез</w:t>
            </w:r>
          </w:p>
          <w:p w:rsidR="00964F49" w:rsidRPr="00761F69" w:rsidRDefault="00964F49" w:rsidP="006B12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lang w:eastAsia="ru-RU"/>
              </w:rPr>
              <w:t>с наличием свищей, бактериоурии, туберкулезной волчанки лица и рук;</w:t>
            </w:r>
          </w:p>
          <w:p w:rsidR="00964F49" w:rsidRPr="00761F69" w:rsidRDefault="00964F49" w:rsidP="006B12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lang w:eastAsia="ru-RU"/>
              </w:rPr>
              <w:t>7) гонорея (все формы);</w:t>
            </w:r>
          </w:p>
          <w:p w:rsidR="00964F49" w:rsidRPr="00761F69" w:rsidRDefault="00964F49" w:rsidP="006B12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lang w:eastAsia="ru-RU"/>
              </w:rPr>
              <w:t>8) инфекции кожи и подкожной клетчатки;</w:t>
            </w:r>
          </w:p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76" w:lineRule="auto"/>
              <w:ind w:right="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lang w:eastAsia="ru-RU"/>
              </w:rPr>
              <w:t>9) озена</w:t>
            </w:r>
          </w:p>
        </w:tc>
      </w:tr>
      <w:tr w:rsidR="00964F49" w:rsidRPr="00761F69" w:rsidTr="006B12AF">
        <w:tc>
          <w:tcPr>
            <w:tcW w:w="1730" w:type="dxa"/>
          </w:tcPr>
          <w:p w:rsidR="00964F49" w:rsidRPr="00761F69" w:rsidRDefault="00964F49" w:rsidP="006B12A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Технология продуктов питания животного происхождения</w:t>
            </w:r>
          </w:p>
        </w:tc>
        <w:tc>
          <w:tcPr>
            <w:tcW w:w="993" w:type="dxa"/>
          </w:tcPr>
          <w:p w:rsidR="00964F49" w:rsidRPr="00761F69" w:rsidRDefault="00964F49" w:rsidP="006B12AF">
            <w:pPr>
              <w:autoSpaceDE w:val="0"/>
              <w:autoSpaceDN w:val="0"/>
              <w:adjustRightInd w:val="0"/>
              <w:spacing w:before="216"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19.02.12</w:t>
            </w:r>
          </w:p>
        </w:tc>
        <w:tc>
          <w:tcPr>
            <w:tcW w:w="2126" w:type="dxa"/>
          </w:tcPr>
          <w:p w:rsidR="00964F49" w:rsidRPr="005F35D8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Дерматовенеролог Оториноларинголог Стоматолог </w:t>
            </w:r>
          </w:p>
          <w:p w:rsidR="00964F49" w:rsidRPr="005F35D8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Терапевт </w:t>
            </w:r>
          </w:p>
          <w:p w:rsidR="00964F49" w:rsidRPr="005F35D8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Психиатр </w:t>
            </w:r>
          </w:p>
          <w:p w:rsidR="00964F49" w:rsidRPr="005F35D8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Нарколог </w:t>
            </w:r>
          </w:p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Гинеколог</w:t>
            </w:r>
          </w:p>
        </w:tc>
        <w:tc>
          <w:tcPr>
            <w:tcW w:w="2806" w:type="dxa"/>
          </w:tcPr>
          <w:p w:rsidR="00964F49" w:rsidRPr="005F35D8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рентгенография грудной клетки;</w:t>
            </w:r>
          </w:p>
          <w:p w:rsidR="00964F49" w:rsidRPr="005F35D8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исследование крови на сифилис; </w:t>
            </w:r>
          </w:p>
          <w:p w:rsidR="00964F49" w:rsidRPr="005F35D8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исследование на носительство возбудителей кишечных инфекций и серологическое обследование на брюшной тиф;</w:t>
            </w:r>
          </w:p>
          <w:p w:rsidR="00964F49" w:rsidRPr="005F35D8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исследование на гельминтозы;</w:t>
            </w:r>
          </w:p>
          <w:p w:rsidR="00964F49" w:rsidRPr="005F35D8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- мазок из зева и носа на наличие патогенного стафилококка; </w:t>
            </w:r>
          </w:p>
          <w:p w:rsidR="00964F49" w:rsidRPr="005F35D8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клинический анализ крови;</w:t>
            </w:r>
          </w:p>
          <w:p w:rsidR="00964F49" w:rsidRPr="005F35D8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клинический анализ мочи; </w:t>
            </w:r>
          </w:p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биохимический скрининг</w:t>
            </w:r>
          </w:p>
        </w:tc>
        <w:tc>
          <w:tcPr>
            <w:tcW w:w="2517" w:type="dxa"/>
          </w:tcPr>
          <w:p w:rsidR="00964F49" w:rsidRPr="005F35D8" w:rsidRDefault="00964F49" w:rsidP="006B12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5D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Заболевания и бактерионосительство:</w:t>
            </w:r>
          </w:p>
          <w:p w:rsidR="00964F49" w:rsidRPr="005F35D8" w:rsidRDefault="00964F49" w:rsidP="006B12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5D8">
              <w:rPr>
                <w:rFonts w:ascii="Times New Roman" w:eastAsia="Times New Roman" w:hAnsi="Times New Roman" w:cs="Times New Roman"/>
                <w:lang w:eastAsia="ru-RU"/>
              </w:rPr>
              <w:t>1) брюшной тиф, паратифы, сальмонеллез, дизентерия;</w:t>
            </w:r>
          </w:p>
          <w:p w:rsidR="00964F49" w:rsidRPr="005F35D8" w:rsidRDefault="00964F49" w:rsidP="006B12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5D8">
              <w:rPr>
                <w:rFonts w:ascii="Times New Roman" w:eastAsia="Times New Roman" w:hAnsi="Times New Roman" w:cs="Times New Roman"/>
                <w:lang w:eastAsia="ru-RU"/>
              </w:rPr>
              <w:t>2) гельминтозы;</w:t>
            </w:r>
          </w:p>
          <w:p w:rsidR="00964F49" w:rsidRPr="005F35D8" w:rsidRDefault="00964F49" w:rsidP="006B12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5D8">
              <w:rPr>
                <w:rFonts w:ascii="Times New Roman" w:eastAsia="Times New Roman" w:hAnsi="Times New Roman" w:cs="Times New Roman"/>
                <w:lang w:eastAsia="ru-RU"/>
              </w:rPr>
              <w:t>3) сифилис в заразном периоде;</w:t>
            </w:r>
          </w:p>
          <w:p w:rsidR="00964F49" w:rsidRPr="005F35D8" w:rsidRDefault="00964F49" w:rsidP="006B12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5D8">
              <w:rPr>
                <w:rFonts w:ascii="Times New Roman" w:eastAsia="Times New Roman" w:hAnsi="Times New Roman" w:cs="Times New Roman"/>
                <w:lang w:eastAsia="ru-RU"/>
              </w:rPr>
              <w:t>4) лепра;</w:t>
            </w:r>
          </w:p>
          <w:p w:rsidR="00964F49" w:rsidRPr="005F35D8" w:rsidRDefault="00964F49" w:rsidP="006B12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5D8">
              <w:rPr>
                <w:rFonts w:ascii="Times New Roman" w:eastAsia="Times New Roman" w:hAnsi="Times New Roman" w:cs="Times New Roman"/>
                <w:lang w:eastAsia="ru-RU"/>
              </w:rPr>
              <w:t xml:space="preserve">5) заразные кожные заболевания: чесотка, трихофития, микроспория, парша, </w:t>
            </w:r>
            <w:r w:rsidRPr="005F35D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актиномикоз с изъязвлениями или свищами на открытых частях тела;</w:t>
            </w:r>
          </w:p>
          <w:p w:rsidR="00964F49" w:rsidRPr="005F35D8" w:rsidRDefault="00964F49" w:rsidP="006B12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5D8">
              <w:rPr>
                <w:rFonts w:ascii="Times New Roman" w:eastAsia="Times New Roman" w:hAnsi="Times New Roman" w:cs="Times New Roman"/>
                <w:lang w:eastAsia="ru-RU"/>
              </w:rPr>
              <w:t>6) заразные и деструктивные формы туберкулеза легких, внелегочный туберкулез</w:t>
            </w:r>
          </w:p>
          <w:p w:rsidR="00964F49" w:rsidRPr="005F35D8" w:rsidRDefault="00964F49" w:rsidP="006B12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5D8">
              <w:rPr>
                <w:rFonts w:ascii="Times New Roman" w:eastAsia="Times New Roman" w:hAnsi="Times New Roman" w:cs="Times New Roman"/>
                <w:lang w:eastAsia="ru-RU"/>
              </w:rPr>
              <w:t>с наличием свищей, бактериоурии, туберкулезной волчанки лица и рук;</w:t>
            </w:r>
          </w:p>
          <w:p w:rsidR="00964F49" w:rsidRPr="005F35D8" w:rsidRDefault="00964F49" w:rsidP="006B12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5D8">
              <w:rPr>
                <w:rFonts w:ascii="Times New Roman" w:eastAsia="Times New Roman" w:hAnsi="Times New Roman" w:cs="Times New Roman"/>
                <w:lang w:eastAsia="ru-RU"/>
              </w:rPr>
              <w:t>7) гонорея (все формы);</w:t>
            </w:r>
          </w:p>
          <w:p w:rsidR="00964F49" w:rsidRPr="005F35D8" w:rsidRDefault="00964F49" w:rsidP="006B12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5D8">
              <w:rPr>
                <w:rFonts w:ascii="Times New Roman" w:eastAsia="Times New Roman" w:hAnsi="Times New Roman" w:cs="Times New Roman"/>
                <w:lang w:eastAsia="ru-RU"/>
              </w:rPr>
              <w:t>8) инфекции кожи и подкожной клетчатки;</w:t>
            </w:r>
          </w:p>
          <w:p w:rsidR="00964F49" w:rsidRPr="00761F69" w:rsidRDefault="00964F49" w:rsidP="006B12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5D8">
              <w:rPr>
                <w:rFonts w:ascii="Times New Roman" w:eastAsia="Times New Roman" w:hAnsi="Times New Roman" w:cs="Times New Roman"/>
                <w:lang w:eastAsia="ru-RU"/>
              </w:rPr>
              <w:t>9) озена</w:t>
            </w:r>
          </w:p>
        </w:tc>
      </w:tr>
      <w:tr w:rsidR="00964F49" w:rsidRPr="00761F69" w:rsidTr="006B12AF">
        <w:trPr>
          <w:trHeight w:val="477"/>
        </w:trPr>
        <w:tc>
          <w:tcPr>
            <w:tcW w:w="1730" w:type="dxa"/>
          </w:tcPr>
          <w:p w:rsidR="00964F49" w:rsidRPr="00761F69" w:rsidRDefault="00964F49" w:rsidP="006B12A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61F69">
              <w:rPr>
                <w:rFonts w:ascii="Times New Roman" w:eastAsia="Calibri" w:hAnsi="Times New Roman" w:cs="Times New Roman"/>
              </w:rPr>
              <w:lastRenderedPageBreak/>
              <w:t>Технологи</w:t>
            </w:r>
            <w:r>
              <w:rPr>
                <w:rFonts w:ascii="Times New Roman" w:eastAsia="Calibri" w:hAnsi="Times New Roman" w:cs="Times New Roman"/>
              </w:rPr>
              <w:t>и</w:t>
            </w:r>
            <w:r w:rsidRPr="00761F69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индустрии красоты</w:t>
            </w:r>
          </w:p>
        </w:tc>
        <w:tc>
          <w:tcPr>
            <w:tcW w:w="993" w:type="dxa"/>
          </w:tcPr>
          <w:p w:rsidR="00964F49" w:rsidRPr="00761F69" w:rsidRDefault="00964F49" w:rsidP="006B12AF">
            <w:pPr>
              <w:autoSpaceDE w:val="0"/>
              <w:autoSpaceDN w:val="0"/>
              <w:adjustRightInd w:val="0"/>
              <w:spacing w:before="216"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lang w:eastAsia="ru-RU"/>
              </w:rPr>
              <w:t>43.02.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126" w:type="dxa"/>
          </w:tcPr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Дерматовенеролог Оториноларинголог Стоматолог </w:t>
            </w:r>
          </w:p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Терапевт </w:t>
            </w:r>
          </w:p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Психиатр </w:t>
            </w:r>
          </w:p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Нарколог </w:t>
            </w:r>
          </w:p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Гинеколог</w:t>
            </w:r>
          </w:p>
        </w:tc>
        <w:tc>
          <w:tcPr>
            <w:tcW w:w="2806" w:type="dxa"/>
          </w:tcPr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рентгенография грудной клетки;</w:t>
            </w:r>
          </w:p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исследование крови на сифилис; </w:t>
            </w:r>
          </w:p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исследование на носительство возбудителей кишечных инфекций и серологическое обследование на брюшной тиф;</w:t>
            </w:r>
          </w:p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клинический анализ крови;</w:t>
            </w:r>
          </w:p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клинический анализ мочи; </w:t>
            </w:r>
          </w:p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электрокардиография;</w:t>
            </w:r>
          </w:p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биохимический скрининг</w:t>
            </w:r>
          </w:p>
        </w:tc>
        <w:tc>
          <w:tcPr>
            <w:tcW w:w="2517" w:type="dxa"/>
          </w:tcPr>
          <w:p w:rsidR="00964F49" w:rsidRPr="00761F69" w:rsidRDefault="00964F49" w:rsidP="006B12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lang w:eastAsia="ru-RU"/>
              </w:rPr>
              <w:t>Заболевания и бактерионосительство:</w:t>
            </w:r>
          </w:p>
          <w:p w:rsidR="00964F49" w:rsidRPr="00761F69" w:rsidRDefault="00964F49" w:rsidP="006B12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lang w:eastAsia="ru-RU"/>
              </w:rPr>
              <w:t>1) брюшной тиф, паратифы, сальмонеллез, дизентерия;</w:t>
            </w:r>
          </w:p>
          <w:p w:rsidR="00964F49" w:rsidRPr="00761F69" w:rsidRDefault="00964F49" w:rsidP="006B12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lang w:eastAsia="ru-RU"/>
              </w:rPr>
              <w:t>2) гельминтозы;</w:t>
            </w:r>
          </w:p>
          <w:p w:rsidR="00964F49" w:rsidRPr="00761F69" w:rsidRDefault="00964F49" w:rsidP="006B12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lang w:eastAsia="ru-RU"/>
              </w:rPr>
              <w:t>3) сифилис в заразном периоде;</w:t>
            </w:r>
          </w:p>
          <w:p w:rsidR="00964F49" w:rsidRPr="00761F69" w:rsidRDefault="00964F49" w:rsidP="006B12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lang w:eastAsia="ru-RU"/>
              </w:rPr>
              <w:t>4) лепра;</w:t>
            </w:r>
          </w:p>
          <w:p w:rsidR="00964F49" w:rsidRPr="00761F69" w:rsidRDefault="00964F49" w:rsidP="006B12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lang w:eastAsia="ru-RU"/>
              </w:rPr>
              <w:t>5) заразные кожные заболевания: чесотка, трихофития, микроспория, парша, актиномикоз с изъязвлениями или свищами на открытых частях тела;</w:t>
            </w:r>
          </w:p>
          <w:p w:rsidR="00964F49" w:rsidRPr="00761F69" w:rsidRDefault="00964F49" w:rsidP="006B12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lang w:eastAsia="ru-RU"/>
              </w:rPr>
              <w:t>6) заразные и деструктивные формы туберкулеза легких, внелегочный туберкулез с наличием свищей, бактериоурии, туберкулезной волчанки лица и рук;</w:t>
            </w:r>
          </w:p>
          <w:p w:rsidR="00964F49" w:rsidRPr="00761F69" w:rsidRDefault="00964F49" w:rsidP="006B12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lang w:eastAsia="ru-RU"/>
              </w:rPr>
              <w:t>7) гонорея (все формы) - на срок проведения лечения антибиотиками и получения отрицательных результатов первого контроля;</w:t>
            </w:r>
          </w:p>
          <w:p w:rsidR="00964F49" w:rsidRPr="00761F69" w:rsidRDefault="00964F49" w:rsidP="006B12AF">
            <w:pPr>
              <w:autoSpaceDE w:val="0"/>
              <w:autoSpaceDN w:val="0"/>
              <w:adjustRightInd w:val="0"/>
              <w:spacing w:after="0" w:line="276" w:lineRule="auto"/>
              <w:ind w:right="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lang w:eastAsia="ru-RU"/>
              </w:rPr>
              <w:t>8) озена</w:t>
            </w:r>
          </w:p>
        </w:tc>
      </w:tr>
    </w:tbl>
    <w:p w:rsidR="00145AF2" w:rsidRDefault="00145AF2"/>
    <w:sectPr w:rsidR="00145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C0241"/>
    <w:multiLevelType w:val="hybridMultilevel"/>
    <w:tmpl w:val="4AA4E7AE"/>
    <w:lvl w:ilvl="0" w:tplc="08843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29"/>
    <w:rsid w:val="00145AF2"/>
    <w:rsid w:val="0042051B"/>
    <w:rsid w:val="00964F49"/>
    <w:rsid w:val="00D6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F1F2C"/>
  <w15:chartTrackingRefBased/>
  <w15:docId w15:val="{A62362C7-1D1A-42A7-816B-75F7B622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847</Words>
  <Characters>4829</Characters>
  <Application>Microsoft Office Word</Application>
  <DocSecurity>0</DocSecurity>
  <Lines>40</Lines>
  <Paragraphs>11</Paragraphs>
  <ScaleCrop>false</ScaleCrop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Metodist2</dc:creator>
  <cp:keywords/>
  <dc:description/>
  <cp:lastModifiedBy>Metodist2</cp:lastModifiedBy>
  <cp:revision>3</cp:revision>
  <dcterms:created xsi:type="dcterms:W3CDTF">2024-02-26T08:14:00Z</dcterms:created>
  <dcterms:modified xsi:type="dcterms:W3CDTF">2024-02-26T08:46:00Z</dcterms:modified>
</cp:coreProperties>
</file>